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24C" w:rsidRDefault="00B530DE" w:rsidP="00E762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30DE">
        <w:rPr>
          <w:rFonts w:ascii="Times New Roman" w:hAnsi="Times New Roman" w:cs="Times New Roman"/>
          <w:b/>
          <w:sz w:val="28"/>
          <w:szCs w:val="28"/>
        </w:rPr>
        <w:t>9 Темы рефератов</w:t>
      </w:r>
    </w:p>
    <w:p w:rsidR="00E76268" w:rsidRDefault="00E76268" w:rsidP="00E762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30DE" w:rsidRPr="00D64B0F" w:rsidRDefault="00D64B0F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 </w:t>
      </w:r>
      <w:r w:rsidRPr="00D6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Энтомофаги и </w:t>
      </w:r>
      <w:proofErr w:type="spellStart"/>
      <w:r w:rsidRPr="00D6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акарифаги</w:t>
      </w:r>
      <w:proofErr w:type="spellEnd"/>
      <w:r w:rsidRPr="00D6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вредителей растений (по видам)</w:t>
      </w:r>
    </w:p>
    <w:p w:rsidR="00D64B0F" w:rsidRPr="00D64B0F" w:rsidRDefault="00D64B0F" w:rsidP="00D64B0F">
      <w:pPr>
        <w:pStyle w:val="a3"/>
        <w:tabs>
          <w:tab w:val="left" w:pos="3060"/>
          <w:tab w:val="center" w:pos="5244"/>
          <w:tab w:val="left" w:pos="7560"/>
          <w:tab w:val="left" w:pos="8280"/>
        </w:tabs>
        <w:ind w:firstLine="0"/>
        <w:rPr>
          <w:color w:val="000000"/>
          <w:szCs w:val="28"/>
          <w:lang w:val="kk-KZ"/>
        </w:rPr>
      </w:pPr>
    </w:p>
    <w:p w:rsidR="00D64B0F" w:rsidRPr="00D64B0F" w:rsidRDefault="00D64B0F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B0F">
        <w:rPr>
          <w:rFonts w:ascii="Times New Roman" w:hAnsi="Times New Roman" w:cs="Times New Roman"/>
          <w:sz w:val="28"/>
          <w:szCs w:val="28"/>
        </w:rPr>
        <w:t xml:space="preserve">2 Хищные и паразитические насекомые. </w:t>
      </w:r>
    </w:p>
    <w:p w:rsidR="00D64B0F" w:rsidRPr="00D64B0F" w:rsidRDefault="00D64B0F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B0F">
        <w:rPr>
          <w:rFonts w:ascii="Times New Roman" w:hAnsi="Times New Roman" w:cs="Times New Roman"/>
          <w:sz w:val="28"/>
          <w:szCs w:val="28"/>
        </w:rPr>
        <w:t xml:space="preserve">3 Хищные и паразитические паукообразные. </w:t>
      </w:r>
    </w:p>
    <w:p w:rsidR="00D64B0F" w:rsidRPr="00D64B0F" w:rsidRDefault="00D64B0F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B0F">
        <w:rPr>
          <w:rFonts w:ascii="Times New Roman" w:hAnsi="Times New Roman" w:cs="Times New Roman"/>
          <w:sz w:val="28"/>
          <w:szCs w:val="28"/>
        </w:rPr>
        <w:t>4 Позвоночные животные-зоофаги.</w:t>
      </w:r>
    </w:p>
    <w:p w:rsidR="00D64B0F" w:rsidRPr="00D64B0F" w:rsidRDefault="00D64B0F" w:rsidP="007E2FB0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64B0F">
        <w:rPr>
          <w:rFonts w:ascii="Times New Roman" w:hAnsi="Times New Roman" w:cs="Times New Roman"/>
          <w:sz w:val="28"/>
          <w:szCs w:val="28"/>
        </w:rPr>
        <w:t xml:space="preserve">5 Энтомофаги и </w:t>
      </w:r>
      <w:proofErr w:type="spellStart"/>
      <w:r w:rsidRPr="00D64B0F">
        <w:rPr>
          <w:rFonts w:ascii="Times New Roman" w:hAnsi="Times New Roman" w:cs="Times New Roman"/>
          <w:sz w:val="28"/>
          <w:szCs w:val="28"/>
        </w:rPr>
        <w:t>акарифаги</w:t>
      </w:r>
      <w:proofErr w:type="spellEnd"/>
      <w:r w:rsidRPr="00D64B0F">
        <w:rPr>
          <w:rFonts w:ascii="Times New Roman" w:hAnsi="Times New Roman" w:cs="Times New Roman"/>
          <w:sz w:val="28"/>
          <w:szCs w:val="28"/>
        </w:rPr>
        <w:t xml:space="preserve"> вредителей растений в закрытом грунте. </w:t>
      </w:r>
    </w:p>
    <w:p w:rsidR="00D64B0F" w:rsidRPr="00D64B0F" w:rsidRDefault="00D64B0F" w:rsidP="007E2FB0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64B0F">
        <w:rPr>
          <w:rFonts w:ascii="Times New Roman" w:hAnsi="Times New Roman" w:cs="Times New Roman"/>
          <w:sz w:val="28"/>
          <w:szCs w:val="28"/>
        </w:rPr>
        <w:t xml:space="preserve">6 Энтомофаги и </w:t>
      </w:r>
      <w:proofErr w:type="spellStart"/>
      <w:r w:rsidRPr="00D64B0F">
        <w:rPr>
          <w:rFonts w:ascii="Times New Roman" w:hAnsi="Times New Roman" w:cs="Times New Roman"/>
          <w:sz w:val="28"/>
          <w:szCs w:val="28"/>
        </w:rPr>
        <w:t>акарифаги</w:t>
      </w:r>
      <w:proofErr w:type="spellEnd"/>
      <w:r w:rsidRPr="00D64B0F">
        <w:rPr>
          <w:rFonts w:ascii="Times New Roman" w:hAnsi="Times New Roman" w:cs="Times New Roman"/>
          <w:sz w:val="28"/>
          <w:szCs w:val="28"/>
        </w:rPr>
        <w:t xml:space="preserve">, регулирующие численность фитофагов в защищенном грунте. </w:t>
      </w:r>
    </w:p>
    <w:p w:rsidR="00D64B0F" w:rsidRPr="00D64B0F" w:rsidRDefault="00D64B0F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B0F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D64B0F">
        <w:rPr>
          <w:rFonts w:ascii="Times New Roman" w:hAnsi="Times New Roman" w:cs="Times New Roman"/>
          <w:sz w:val="28"/>
          <w:szCs w:val="28"/>
        </w:rPr>
        <w:t>Акарифаги</w:t>
      </w:r>
      <w:proofErr w:type="spellEnd"/>
      <w:r w:rsidRPr="00D64B0F">
        <w:rPr>
          <w:rFonts w:ascii="Times New Roman" w:hAnsi="Times New Roman" w:cs="Times New Roman"/>
          <w:sz w:val="28"/>
          <w:szCs w:val="28"/>
        </w:rPr>
        <w:t xml:space="preserve"> паутинного клеща. </w:t>
      </w:r>
    </w:p>
    <w:p w:rsidR="00D64B0F" w:rsidRPr="00D64B0F" w:rsidRDefault="00D64B0F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B0F">
        <w:rPr>
          <w:rFonts w:ascii="Times New Roman" w:hAnsi="Times New Roman" w:cs="Times New Roman"/>
          <w:sz w:val="28"/>
          <w:szCs w:val="28"/>
        </w:rPr>
        <w:t xml:space="preserve">8 Энтомофаги </w:t>
      </w:r>
      <w:proofErr w:type="gramStart"/>
      <w:r w:rsidRPr="00D64B0F">
        <w:rPr>
          <w:rFonts w:ascii="Times New Roman" w:hAnsi="Times New Roman" w:cs="Times New Roman"/>
          <w:sz w:val="28"/>
          <w:szCs w:val="28"/>
        </w:rPr>
        <w:t>тепличной</w:t>
      </w:r>
      <w:proofErr w:type="gramEnd"/>
      <w:r w:rsidRPr="00D64B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B0F">
        <w:rPr>
          <w:rFonts w:ascii="Times New Roman" w:hAnsi="Times New Roman" w:cs="Times New Roman"/>
          <w:sz w:val="28"/>
          <w:szCs w:val="28"/>
        </w:rPr>
        <w:t>белокрылки</w:t>
      </w:r>
      <w:proofErr w:type="spellEnd"/>
      <w:r w:rsidRPr="00D64B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4B0F" w:rsidRPr="00D64B0F" w:rsidRDefault="00D64B0F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B0F">
        <w:rPr>
          <w:rFonts w:ascii="Times New Roman" w:hAnsi="Times New Roman" w:cs="Times New Roman"/>
          <w:sz w:val="28"/>
          <w:szCs w:val="28"/>
        </w:rPr>
        <w:t xml:space="preserve">9 Энтомофаги </w:t>
      </w:r>
      <w:proofErr w:type="gramStart"/>
      <w:r w:rsidRPr="00D64B0F">
        <w:rPr>
          <w:rFonts w:ascii="Times New Roman" w:hAnsi="Times New Roman" w:cs="Times New Roman"/>
          <w:sz w:val="28"/>
          <w:szCs w:val="28"/>
        </w:rPr>
        <w:t>табачного</w:t>
      </w:r>
      <w:proofErr w:type="gramEnd"/>
      <w:r w:rsidRPr="00D64B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B0F">
        <w:rPr>
          <w:rFonts w:ascii="Times New Roman" w:hAnsi="Times New Roman" w:cs="Times New Roman"/>
          <w:sz w:val="28"/>
          <w:szCs w:val="28"/>
        </w:rPr>
        <w:t>трипса</w:t>
      </w:r>
      <w:proofErr w:type="spellEnd"/>
      <w:r w:rsidRPr="00D64B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4B0F" w:rsidRPr="00D64B0F" w:rsidRDefault="00F4127D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64B0F" w:rsidRPr="00D64B0F">
        <w:rPr>
          <w:rFonts w:ascii="Times New Roman" w:hAnsi="Times New Roman" w:cs="Times New Roman"/>
          <w:sz w:val="28"/>
          <w:szCs w:val="28"/>
        </w:rPr>
        <w:t xml:space="preserve"> Энтомофаги пасленового минера. </w:t>
      </w:r>
    </w:p>
    <w:p w:rsidR="00D64B0F" w:rsidRPr="00D64B0F" w:rsidRDefault="00D64B0F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B0F">
        <w:rPr>
          <w:rFonts w:ascii="Times New Roman" w:hAnsi="Times New Roman" w:cs="Times New Roman"/>
          <w:sz w:val="28"/>
          <w:szCs w:val="28"/>
        </w:rPr>
        <w:t>1</w:t>
      </w:r>
      <w:r w:rsidR="00F4127D">
        <w:rPr>
          <w:rFonts w:ascii="Times New Roman" w:hAnsi="Times New Roman" w:cs="Times New Roman"/>
          <w:sz w:val="28"/>
          <w:szCs w:val="28"/>
        </w:rPr>
        <w:t>1</w:t>
      </w:r>
      <w:r w:rsidRPr="00D64B0F">
        <w:rPr>
          <w:rFonts w:ascii="Times New Roman" w:hAnsi="Times New Roman" w:cs="Times New Roman"/>
          <w:sz w:val="28"/>
          <w:szCs w:val="28"/>
        </w:rPr>
        <w:t xml:space="preserve"> Энтомофаги тлей. </w:t>
      </w:r>
    </w:p>
    <w:p w:rsidR="00D64B0F" w:rsidRPr="00D64B0F" w:rsidRDefault="00F4127D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64B0F" w:rsidRPr="00D64B0F">
        <w:rPr>
          <w:rFonts w:ascii="Times New Roman" w:hAnsi="Times New Roman" w:cs="Times New Roman"/>
          <w:sz w:val="28"/>
          <w:szCs w:val="28"/>
        </w:rPr>
        <w:t xml:space="preserve">2 Многоядные энтомофаги в теплицах. </w:t>
      </w:r>
    </w:p>
    <w:p w:rsidR="00D64B0F" w:rsidRPr="00D64B0F" w:rsidRDefault="00F4127D" w:rsidP="007E2FB0">
      <w:p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64B0F" w:rsidRPr="00D64B0F">
        <w:rPr>
          <w:rFonts w:ascii="Times New Roman" w:hAnsi="Times New Roman" w:cs="Times New Roman"/>
          <w:sz w:val="28"/>
          <w:szCs w:val="28"/>
        </w:rPr>
        <w:t xml:space="preserve">3 Энтомофаги и </w:t>
      </w:r>
      <w:proofErr w:type="spellStart"/>
      <w:r w:rsidR="00D64B0F" w:rsidRPr="00D64B0F">
        <w:rPr>
          <w:rFonts w:ascii="Times New Roman" w:hAnsi="Times New Roman" w:cs="Times New Roman"/>
          <w:sz w:val="28"/>
          <w:szCs w:val="28"/>
        </w:rPr>
        <w:t>акарифаги</w:t>
      </w:r>
      <w:proofErr w:type="spellEnd"/>
      <w:r w:rsidR="00D64B0F" w:rsidRPr="00D64B0F">
        <w:rPr>
          <w:rFonts w:ascii="Times New Roman" w:hAnsi="Times New Roman" w:cs="Times New Roman"/>
          <w:sz w:val="28"/>
          <w:szCs w:val="28"/>
        </w:rPr>
        <w:t xml:space="preserve"> вредителей растений в открытом грунте. </w:t>
      </w:r>
    </w:p>
    <w:p w:rsidR="00D64B0F" w:rsidRPr="00D64B0F" w:rsidRDefault="00F4127D" w:rsidP="007E2FB0">
      <w:p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64B0F" w:rsidRPr="00D64B0F">
        <w:rPr>
          <w:rFonts w:ascii="Times New Roman" w:hAnsi="Times New Roman" w:cs="Times New Roman"/>
          <w:sz w:val="28"/>
          <w:szCs w:val="28"/>
        </w:rPr>
        <w:t xml:space="preserve">4 Основные энтомофаги и </w:t>
      </w:r>
      <w:proofErr w:type="spellStart"/>
      <w:r w:rsidR="00D64B0F" w:rsidRPr="00D64B0F">
        <w:rPr>
          <w:rFonts w:ascii="Times New Roman" w:hAnsi="Times New Roman" w:cs="Times New Roman"/>
          <w:sz w:val="28"/>
          <w:szCs w:val="28"/>
        </w:rPr>
        <w:t>акарифаги</w:t>
      </w:r>
      <w:proofErr w:type="spellEnd"/>
      <w:r w:rsidR="00D64B0F" w:rsidRPr="00D64B0F">
        <w:rPr>
          <w:rFonts w:ascii="Times New Roman" w:hAnsi="Times New Roman" w:cs="Times New Roman"/>
          <w:sz w:val="28"/>
          <w:szCs w:val="28"/>
        </w:rPr>
        <w:t xml:space="preserve"> вредителей в открытом грунте. </w:t>
      </w:r>
    </w:p>
    <w:p w:rsidR="00D64B0F" w:rsidRPr="00D64B0F" w:rsidRDefault="00F4127D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64B0F" w:rsidRPr="00D64B0F">
        <w:rPr>
          <w:rFonts w:ascii="Times New Roman" w:hAnsi="Times New Roman" w:cs="Times New Roman"/>
          <w:sz w:val="28"/>
          <w:szCs w:val="28"/>
        </w:rPr>
        <w:t xml:space="preserve">5 Энтомофаги вредителей зерновых культур. </w:t>
      </w:r>
    </w:p>
    <w:p w:rsidR="00D64B0F" w:rsidRPr="00D64B0F" w:rsidRDefault="00F4127D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64B0F" w:rsidRPr="00D64B0F">
        <w:rPr>
          <w:rFonts w:ascii="Times New Roman" w:hAnsi="Times New Roman" w:cs="Times New Roman"/>
          <w:sz w:val="28"/>
          <w:szCs w:val="28"/>
        </w:rPr>
        <w:t xml:space="preserve">6 Энтомофаги вредителей бобовых культур. </w:t>
      </w:r>
    </w:p>
    <w:p w:rsidR="00D64B0F" w:rsidRPr="00D64B0F" w:rsidRDefault="00F4127D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D64B0F" w:rsidRPr="00D64B0F">
        <w:rPr>
          <w:rFonts w:ascii="Times New Roman" w:hAnsi="Times New Roman" w:cs="Times New Roman"/>
          <w:sz w:val="28"/>
          <w:szCs w:val="28"/>
        </w:rPr>
        <w:t xml:space="preserve"> Энтомофаги вредителей картофеля и технических культур. </w:t>
      </w:r>
    </w:p>
    <w:p w:rsidR="00D64B0F" w:rsidRPr="00D64B0F" w:rsidRDefault="00F4127D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64B0F" w:rsidRPr="00D64B0F">
        <w:rPr>
          <w:rFonts w:ascii="Times New Roman" w:hAnsi="Times New Roman" w:cs="Times New Roman"/>
          <w:sz w:val="28"/>
          <w:szCs w:val="28"/>
        </w:rPr>
        <w:t xml:space="preserve">8 Энтомофаги вредителей овощных культур. </w:t>
      </w:r>
    </w:p>
    <w:p w:rsidR="00D64B0F" w:rsidRPr="00D64B0F" w:rsidRDefault="00F4127D" w:rsidP="00D64B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D64B0F" w:rsidRPr="00D64B0F">
        <w:rPr>
          <w:rFonts w:ascii="Times New Roman" w:hAnsi="Times New Roman" w:cs="Times New Roman"/>
          <w:sz w:val="28"/>
          <w:szCs w:val="28"/>
        </w:rPr>
        <w:t>9 Энтомофаги вредителей плодово-ягодных культур.</w:t>
      </w:r>
    </w:p>
    <w:p w:rsidR="00E76268" w:rsidRDefault="00E76268" w:rsidP="00D169B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4B0F" w:rsidRPr="00D64B0F" w:rsidRDefault="00D64B0F" w:rsidP="00D64B0F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B0F">
        <w:rPr>
          <w:rFonts w:ascii="Times New Roman" w:hAnsi="Times New Roman" w:cs="Times New Roman"/>
          <w:b/>
          <w:sz w:val="28"/>
          <w:szCs w:val="28"/>
        </w:rPr>
        <w:t>3 Список рекомендуемой литературы</w:t>
      </w:r>
    </w:p>
    <w:p w:rsidR="00D64B0F" w:rsidRPr="00D64B0F" w:rsidRDefault="00D64B0F" w:rsidP="00D64B0F">
      <w:pPr>
        <w:pStyle w:val="21"/>
        <w:tabs>
          <w:tab w:val="left" w:pos="709"/>
        </w:tabs>
        <w:ind w:firstLine="709"/>
        <w:rPr>
          <w:b/>
          <w:color w:val="auto"/>
          <w:sz w:val="28"/>
          <w:szCs w:val="28"/>
        </w:rPr>
      </w:pPr>
      <w:r w:rsidRPr="00D64B0F">
        <w:rPr>
          <w:b/>
          <w:color w:val="auto"/>
          <w:sz w:val="28"/>
          <w:szCs w:val="28"/>
        </w:rPr>
        <w:t>Основная:</w:t>
      </w:r>
    </w:p>
    <w:p w:rsidR="00D64B0F" w:rsidRPr="00D64B0F" w:rsidRDefault="00D64B0F" w:rsidP="00D64B0F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 w:rsidRPr="00D64B0F">
        <w:rPr>
          <w:szCs w:val="28"/>
        </w:rPr>
        <w:t xml:space="preserve">1 Штерншис М.В. Биологическая защита растений. / М.В. Штерншис // М. – </w:t>
      </w:r>
      <w:proofErr w:type="spellStart"/>
      <w:r w:rsidRPr="00D64B0F">
        <w:rPr>
          <w:szCs w:val="28"/>
        </w:rPr>
        <w:t>КолосС</w:t>
      </w:r>
      <w:proofErr w:type="spellEnd"/>
      <w:r w:rsidRPr="00D64B0F">
        <w:rPr>
          <w:szCs w:val="28"/>
        </w:rPr>
        <w:t>, 2004. – 264 с.</w:t>
      </w:r>
    </w:p>
    <w:p w:rsidR="00D64B0F" w:rsidRPr="00D64B0F" w:rsidRDefault="00D64B0F" w:rsidP="00D64B0F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 w:rsidRPr="00D64B0F">
        <w:rPr>
          <w:szCs w:val="28"/>
        </w:rPr>
        <w:t xml:space="preserve">2 Бондаренко Н.В. Биологическая защита растений / Н.В. Бондаренко //2-изд. М.: </w:t>
      </w:r>
      <w:proofErr w:type="spellStart"/>
      <w:r w:rsidRPr="00D64B0F">
        <w:rPr>
          <w:szCs w:val="28"/>
        </w:rPr>
        <w:t>Агропромиздат</w:t>
      </w:r>
      <w:proofErr w:type="spellEnd"/>
      <w:r w:rsidRPr="00D64B0F">
        <w:rPr>
          <w:szCs w:val="28"/>
        </w:rPr>
        <w:t>, 2006. – 245 с.</w:t>
      </w:r>
    </w:p>
    <w:p w:rsidR="00D64B0F" w:rsidRPr="00D64B0F" w:rsidRDefault="00D64B0F" w:rsidP="00D64B0F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 w:rsidRPr="00D64B0F">
        <w:rPr>
          <w:szCs w:val="28"/>
        </w:rPr>
        <w:t>3  Практикум по биологической защите растений</w:t>
      </w:r>
      <w:proofErr w:type="gramStart"/>
      <w:r w:rsidRPr="00D64B0F">
        <w:rPr>
          <w:szCs w:val="28"/>
        </w:rPr>
        <w:t xml:space="preserve"> /П</w:t>
      </w:r>
      <w:proofErr w:type="gramEnd"/>
      <w:r w:rsidRPr="00D64B0F">
        <w:rPr>
          <w:szCs w:val="28"/>
        </w:rPr>
        <w:t>од ред. Н.В. Бондаренко. – М.: - Колос, 2005. – 304 с.</w:t>
      </w:r>
    </w:p>
    <w:p w:rsidR="00D64B0F" w:rsidRPr="00D64B0F" w:rsidRDefault="00D64B0F" w:rsidP="00D64B0F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 w:rsidRPr="00D64B0F">
        <w:rPr>
          <w:szCs w:val="28"/>
        </w:rPr>
        <w:t xml:space="preserve">4Защита растений от болезней / В.А. Шкаликов, О.О. Белошапкина, Д.Д. </w:t>
      </w:r>
      <w:proofErr w:type="spellStart"/>
      <w:r w:rsidRPr="00D64B0F">
        <w:rPr>
          <w:szCs w:val="28"/>
        </w:rPr>
        <w:t>Букреев</w:t>
      </w:r>
      <w:proofErr w:type="spellEnd"/>
      <w:r w:rsidRPr="00D64B0F">
        <w:rPr>
          <w:szCs w:val="28"/>
        </w:rPr>
        <w:t xml:space="preserve"> и др.; Под ред. </w:t>
      </w:r>
      <w:proofErr w:type="spellStart"/>
      <w:r w:rsidRPr="00D64B0F">
        <w:rPr>
          <w:szCs w:val="28"/>
        </w:rPr>
        <w:t>Шкаликова</w:t>
      </w:r>
      <w:proofErr w:type="spellEnd"/>
      <w:r w:rsidRPr="00D64B0F">
        <w:rPr>
          <w:szCs w:val="28"/>
        </w:rPr>
        <w:t xml:space="preserve">. – М.: </w:t>
      </w:r>
      <w:proofErr w:type="spellStart"/>
      <w:r w:rsidRPr="00D64B0F">
        <w:rPr>
          <w:szCs w:val="28"/>
        </w:rPr>
        <w:t>КолосС</w:t>
      </w:r>
      <w:proofErr w:type="spellEnd"/>
      <w:r w:rsidRPr="00D64B0F">
        <w:rPr>
          <w:szCs w:val="28"/>
        </w:rPr>
        <w:t xml:space="preserve">, 2010. – 496 </w:t>
      </w:r>
      <w:proofErr w:type="spellStart"/>
      <w:r w:rsidRPr="00D64B0F">
        <w:rPr>
          <w:szCs w:val="28"/>
        </w:rPr>
        <w:t>с</w:t>
      </w:r>
      <w:proofErr w:type="gramStart"/>
      <w:r w:rsidRPr="00D64B0F">
        <w:rPr>
          <w:szCs w:val="28"/>
        </w:rPr>
        <w:t>.</w:t>
      </w:r>
      <w:r w:rsidRPr="00D64B0F">
        <w:rPr>
          <w:szCs w:val="28"/>
          <w:shd w:val="clear" w:color="auto" w:fill="FFFFFF"/>
        </w:rPr>
        <w:t>Р</w:t>
      </w:r>
      <w:proofErr w:type="gramEnd"/>
      <w:r w:rsidRPr="00D64B0F">
        <w:rPr>
          <w:szCs w:val="28"/>
          <w:shd w:val="clear" w:color="auto" w:fill="FFFFFF"/>
        </w:rPr>
        <w:t>ежим</w:t>
      </w:r>
      <w:proofErr w:type="spellEnd"/>
      <w:r w:rsidRPr="00D64B0F">
        <w:rPr>
          <w:szCs w:val="28"/>
          <w:shd w:val="clear" w:color="auto" w:fill="FFFFFF"/>
        </w:rPr>
        <w:t xml:space="preserve"> </w:t>
      </w:r>
      <w:proofErr w:type="spellStart"/>
      <w:r w:rsidRPr="00D64B0F">
        <w:rPr>
          <w:szCs w:val="28"/>
          <w:shd w:val="clear" w:color="auto" w:fill="FFFFFF"/>
        </w:rPr>
        <w:t>доступа:http</w:t>
      </w:r>
      <w:proofErr w:type="spellEnd"/>
      <w:r w:rsidRPr="00D64B0F">
        <w:rPr>
          <w:szCs w:val="28"/>
          <w:shd w:val="clear" w:color="auto" w:fill="FFFFFF"/>
        </w:rPr>
        <w:t>://www.twirpx.com.</w:t>
      </w:r>
    </w:p>
    <w:p w:rsidR="00D64B0F" w:rsidRPr="00D64B0F" w:rsidRDefault="00D64B0F" w:rsidP="00D64B0F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 w:rsidRPr="00D64B0F">
        <w:rPr>
          <w:szCs w:val="28"/>
        </w:rPr>
        <w:t xml:space="preserve">5 Исаичев В.В. Защита растений от вредителей. </w:t>
      </w:r>
      <w:proofErr w:type="gramStart"/>
      <w:r w:rsidRPr="00D64B0F">
        <w:rPr>
          <w:szCs w:val="28"/>
        </w:rPr>
        <w:t>–</w:t>
      </w:r>
      <w:r w:rsidRPr="00D64B0F">
        <w:rPr>
          <w:szCs w:val="28"/>
          <w:shd w:val="clear" w:color="auto" w:fill="FFFFFF"/>
        </w:rPr>
        <w:t>М</w:t>
      </w:r>
      <w:proofErr w:type="gramEnd"/>
      <w:r w:rsidRPr="00D64B0F">
        <w:rPr>
          <w:szCs w:val="28"/>
          <w:shd w:val="clear" w:color="auto" w:fill="FFFFFF"/>
        </w:rPr>
        <w:t xml:space="preserve">.: Колос, 2002. – 496 с.– Режим </w:t>
      </w:r>
      <w:proofErr w:type="spellStart"/>
      <w:r w:rsidRPr="00D64B0F">
        <w:rPr>
          <w:szCs w:val="28"/>
          <w:shd w:val="clear" w:color="auto" w:fill="FFFFFF"/>
        </w:rPr>
        <w:t>доступа:http</w:t>
      </w:r>
      <w:proofErr w:type="spellEnd"/>
      <w:r w:rsidRPr="00D64B0F">
        <w:rPr>
          <w:szCs w:val="28"/>
          <w:shd w:val="clear" w:color="auto" w:fill="FFFFFF"/>
        </w:rPr>
        <w:t>://www.twirpx.com.</w:t>
      </w:r>
    </w:p>
    <w:p w:rsidR="00D64B0F" w:rsidRPr="00D64B0F" w:rsidRDefault="00D64B0F" w:rsidP="00D64B0F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 w:rsidRPr="00D64B0F">
        <w:rPr>
          <w:bCs/>
          <w:szCs w:val="28"/>
        </w:rPr>
        <w:t xml:space="preserve">6 </w:t>
      </w:r>
      <w:hyperlink r:id="rId5" w:history="1">
        <w:proofErr w:type="spellStart"/>
        <w:r w:rsidRPr="00D64B0F">
          <w:rPr>
            <w:rStyle w:val="a5"/>
            <w:bCs/>
            <w:szCs w:val="28"/>
          </w:rPr>
          <w:t>Миренков</w:t>
        </w:r>
        <w:proofErr w:type="spellEnd"/>
        <w:r w:rsidRPr="00D64B0F">
          <w:rPr>
            <w:rStyle w:val="a5"/>
            <w:bCs/>
            <w:szCs w:val="28"/>
          </w:rPr>
          <w:t xml:space="preserve"> Ю.А., </w:t>
        </w:r>
        <w:proofErr w:type="spellStart"/>
        <w:r w:rsidRPr="00D64B0F">
          <w:rPr>
            <w:rStyle w:val="a5"/>
            <w:bCs/>
            <w:szCs w:val="28"/>
          </w:rPr>
          <w:t>Саскевич</w:t>
        </w:r>
        <w:proofErr w:type="spellEnd"/>
        <w:r w:rsidRPr="00D64B0F">
          <w:rPr>
            <w:rStyle w:val="a5"/>
            <w:bCs/>
            <w:szCs w:val="28"/>
          </w:rPr>
          <w:t xml:space="preserve"> П.А. Защита полевых культур от вредителей, болезней и сорной растительности. –</w:t>
        </w:r>
      </w:hyperlink>
      <w:r w:rsidRPr="00D64B0F">
        <w:rPr>
          <w:szCs w:val="28"/>
        </w:rPr>
        <w:t xml:space="preserve">Учебно-методическое пособие. – Горки: БГСХА, 2009. – 132 с. </w:t>
      </w:r>
      <w:r w:rsidRPr="00D64B0F">
        <w:rPr>
          <w:szCs w:val="28"/>
          <w:shd w:val="clear" w:color="auto" w:fill="FFFFFF"/>
        </w:rPr>
        <w:t xml:space="preserve">Режим </w:t>
      </w:r>
      <w:proofErr w:type="spellStart"/>
      <w:r w:rsidRPr="00D64B0F">
        <w:rPr>
          <w:szCs w:val="28"/>
          <w:shd w:val="clear" w:color="auto" w:fill="FFFFFF"/>
        </w:rPr>
        <w:t>доступа:http</w:t>
      </w:r>
      <w:proofErr w:type="spellEnd"/>
      <w:r w:rsidRPr="00D64B0F">
        <w:rPr>
          <w:szCs w:val="28"/>
          <w:shd w:val="clear" w:color="auto" w:fill="FFFFFF"/>
        </w:rPr>
        <w:t>://www.twirpx.com.</w:t>
      </w:r>
    </w:p>
    <w:p w:rsidR="00D64B0F" w:rsidRPr="00D64B0F" w:rsidRDefault="00D64B0F" w:rsidP="00D64B0F">
      <w:pPr>
        <w:pStyle w:val="2"/>
        <w:ind w:firstLine="709"/>
        <w:jc w:val="both"/>
        <w:rPr>
          <w:b w:val="0"/>
          <w:szCs w:val="28"/>
        </w:rPr>
      </w:pPr>
      <w:r w:rsidRPr="00D64B0F">
        <w:rPr>
          <w:b w:val="0"/>
          <w:szCs w:val="28"/>
        </w:rPr>
        <w:lastRenderedPageBreak/>
        <w:t>7Список пестицидов (ядохимикатов), разрешенных к применению на территории Республики Казахстан на 2013-2022 гг. – Астана, 2013.</w:t>
      </w:r>
      <w:r w:rsidRPr="00D64B0F">
        <w:rPr>
          <w:szCs w:val="28"/>
        </w:rPr>
        <w:t xml:space="preserve">– </w:t>
      </w:r>
      <w:r w:rsidRPr="00D64B0F">
        <w:rPr>
          <w:b w:val="0"/>
          <w:szCs w:val="28"/>
        </w:rPr>
        <w:t xml:space="preserve">94 </w:t>
      </w:r>
      <w:proofErr w:type="spellStart"/>
      <w:r w:rsidRPr="00D64B0F">
        <w:rPr>
          <w:b w:val="0"/>
          <w:szCs w:val="28"/>
        </w:rPr>
        <w:t>с</w:t>
      </w:r>
      <w:proofErr w:type="gramStart"/>
      <w:r w:rsidRPr="00D64B0F">
        <w:rPr>
          <w:b w:val="0"/>
          <w:szCs w:val="28"/>
        </w:rPr>
        <w:t>.</w:t>
      </w:r>
      <w:r w:rsidRPr="00D64B0F">
        <w:rPr>
          <w:b w:val="0"/>
          <w:szCs w:val="28"/>
          <w:shd w:val="clear" w:color="auto" w:fill="FFFFFF"/>
        </w:rPr>
        <w:t>Р</w:t>
      </w:r>
      <w:proofErr w:type="gramEnd"/>
      <w:r w:rsidRPr="00D64B0F">
        <w:rPr>
          <w:b w:val="0"/>
          <w:szCs w:val="28"/>
          <w:shd w:val="clear" w:color="auto" w:fill="FFFFFF"/>
        </w:rPr>
        <w:t>ежим</w:t>
      </w:r>
      <w:proofErr w:type="spellEnd"/>
      <w:r w:rsidRPr="00D64B0F">
        <w:rPr>
          <w:b w:val="0"/>
          <w:szCs w:val="28"/>
          <w:shd w:val="clear" w:color="auto" w:fill="FFFFFF"/>
        </w:rPr>
        <w:t xml:space="preserve"> доступа:</w:t>
      </w:r>
      <w:r w:rsidRPr="00D64B0F">
        <w:rPr>
          <w:b w:val="0"/>
          <w:szCs w:val="28"/>
        </w:rPr>
        <w:t xml:space="preserve"> http://mgov.kz</w:t>
      </w:r>
    </w:p>
    <w:p w:rsidR="00D64B0F" w:rsidRPr="00D64B0F" w:rsidRDefault="00D64B0F" w:rsidP="00D64B0F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B0F" w:rsidRPr="00D64B0F" w:rsidRDefault="00D64B0F" w:rsidP="00D64B0F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B0F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D64B0F" w:rsidRPr="00D64B0F" w:rsidRDefault="00D64B0F" w:rsidP="00D64B0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B0F">
        <w:rPr>
          <w:rFonts w:ascii="Times New Roman" w:hAnsi="Times New Roman" w:cs="Times New Roman"/>
          <w:sz w:val="28"/>
          <w:szCs w:val="28"/>
        </w:rPr>
        <w:t xml:space="preserve">1 Методические указания по учету и выявлению вредных и особо опасных организмов сельскохозяйственных угодий. – Астана. – 2013. – 312 </w:t>
      </w:r>
      <w:proofErr w:type="spellStart"/>
      <w:r w:rsidRPr="00D64B0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64B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64B0F">
        <w:rPr>
          <w:rFonts w:ascii="Times New Roman" w:hAnsi="Times New Roman" w:cs="Times New Roman"/>
          <w:sz w:val="28"/>
          <w:szCs w:val="28"/>
        </w:rPr>
        <w:t>ежим</w:t>
      </w:r>
      <w:proofErr w:type="spellEnd"/>
      <w:r w:rsidRPr="00D64B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B0F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D64B0F">
        <w:rPr>
          <w:rFonts w:ascii="Times New Roman" w:hAnsi="Times New Roman" w:cs="Times New Roman"/>
          <w:sz w:val="28"/>
          <w:szCs w:val="28"/>
        </w:rPr>
        <w:t>://er.semgu.kz/</w:t>
      </w:r>
      <w:proofErr w:type="spellStart"/>
      <w:r w:rsidRPr="00D64B0F">
        <w:rPr>
          <w:rFonts w:ascii="Times New Roman" w:hAnsi="Times New Roman" w:cs="Times New Roman"/>
          <w:sz w:val="28"/>
          <w:szCs w:val="28"/>
        </w:rPr>
        <w:t>ebooks</w:t>
      </w:r>
      <w:proofErr w:type="spellEnd"/>
    </w:p>
    <w:p w:rsidR="00D64B0F" w:rsidRPr="00D64B0F" w:rsidRDefault="00D64B0F" w:rsidP="00D64B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B0F">
        <w:rPr>
          <w:rFonts w:ascii="Times New Roman" w:hAnsi="Times New Roman" w:cs="Times New Roman"/>
          <w:sz w:val="28"/>
          <w:szCs w:val="28"/>
        </w:rPr>
        <w:t xml:space="preserve">2 Власенко Н.Г., </w:t>
      </w:r>
      <w:proofErr w:type="spellStart"/>
      <w:r w:rsidRPr="00D64B0F">
        <w:rPr>
          <w:rFonts w:ascii="Times New Roman" w:hAnsi="Times New Roman" w:cs="Times New Roman"/>
          <w:sz w:val="28"/>
          <w:szCs w:val="28"/>
        </w:rPr>
        <w:t>Слободчиков</w:t>
      </w:r>
      <w:proofErr w:type="spellEnd"/>
      <w:r w:rsidRPr="00D64B0F">
        <w:rPr>
          <w:rFonts w:ascii="Times New Roman" w:hAnsi="Times New Roman" w:cs="Times New Roman"/>
          <w:sz w:val="28"/>
          <w:szCs w:val="28"/>
        </w:rPr>
        <w:t xml:space="preserve"> А.А., Коротких Н.А., Кулагин О.В. Вредители и болезни в посевах яровой пшеницы выращиваемой по технологии </w:t>
      </w:r>
      <w:r w:rsidRPr="00D64B0F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D64B0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64B0F">
        <w:rPr>
          <w:rFonts w:ascii="Times New Roman" w:hAnsi="Times New Roman" w:cs="Times New Roman"/>
          <w:sz w:val="28"/>
          <w:szCs w:val="28"/>
          <w:lang w:val="en-US"/>
        </w:rPr>
        <w:t>tiill</w:t>
      </w:r>
      <w:proofErr w:type="spellEnd"/>
      <w:r w:rsidRPr="00D64B0F">
        <w:rPr>
          <w:rFonts w:ascii="Times New Roman" w:hAnsi="Times New Roman" w:cs="Times New Roman"/>
          <w:sz w:val="28"/>
          <w:szCs w:val="28"/>
        </w:rPr>
        <w:t>. – Вестник защиты растений. – 2014. – № 3. – С. 21-24.Режим доступа</w:t>
      </w:r>
      <w:r w:rsidRPr="00D64B0F">
        <w:rPr>
          <w:rStyle w:val="bodytext"/>
          <w:rFonts w:ascii="Times New Roman" w:hAnsi="Times New Roman" w:cs="Times New Roman"/>
          <w:sz w:val="28"/>
          <w:szCs w:val="28"/>
        </w:rPr>
        <w:t>:</w:t>
      </w:r>
      <w:hyperlink r:id="rId6" w:history="1">
        <w:r w:rsidRPr="00D64B0F">
          <w:rPr>
            <w:rFonts w:ascii="Times New Roman" w:hAnsi="Times New Roman" w:cs="Times New Roman"/>
            <w:sz w:val="28"/>
            <w:szCs w:val="28"/>
            <w:u w:val="single"/>
          </w:rPr>
          <w:br/>
        </w:r>
        <w:r w:rsidRPr="00D64B0F">
          <w:rPr>
            <w:rStyle w:val="a5"/>
            <w:rFonts w:ascii="Times New Roman" w:hAnsi="Times New Roman" w:cs="Times New Roman"/>
            <w:sz w:val="28"/>
            <w:szCs w:val="28"/>
          </w:rPr>
          <w:t>http://www.vestnik.iczr.ru</w:t>
        </w:r>
      </w:hyperlink>
    </w:p>
    <w:p w:rsidR="00D64B0F" w:rsidRPr="002170F6" w:rsidRDefault="00D64B0F" w:rsidP="00D64B0F">
      <w:pPr>
        <w:widowControl w:val="0"/>
        <w:ind w:firstLine="709"/>
        <w:jc w:val="both"/>
        <w:rPr>
          <w:color w:val="FF0000"/>
          <w:sz w:val="28"/>
          <w:szCs w:val="28"/>
        </w:rPr>
      </w:pPr>
    </w:p>
    <w:p w:rsidR="00B530DE" w:rsidRPr="00B530DE" w:rsidRDefault="00B530DE">
      <w:pPr>
        <w:rPr>
          <w:rFonts w:ascii="Times New Roman" w:hAnsi="Times New Roman" w:cs="Times New Roman"/>
          <w:sz w:val="28"/>
          <w:szCs w:val="28"/>
        </w:rPr>
      </w:pPr>
    </w:p>
    <w:sectPr w:rsidR="00B530DE" w:rsidRPr="00B53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674"/>
    <w:rsid w:val="00113182"/>
    <w:rsid w:val="00650786"/>
    <w:rsid w:val="00666674"/>
    <w:rsid w:val="007E2FB0"/>
    <w:rsid w:val="00B530DE"/>
    <w:rsid w:val="00D169B4"/>
    <w:rsid w:val="00D64B0F"/>
    <w:rsid w:val="00E76268"/>
    <w:rsid w:val="00F4127D"/>
    <w:rsid w:val="00F7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64B0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4B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D64B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64B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64B0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  <w:lang w:eastAsia="ru-RU"/>
    </w:rPr>
  </w:style>
  <w:style w:type="character" w:customStyle="1" w:styleId="22">
    <w:name w:val="Основной текст 2 Знак"/>
    <w:basedOn w:val="a0"/>
    <w:link w:val="21"/>
    <w:rsid w:val="00D64B0F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character" w:styleId="a5">
    <w:name w:val="Hyperlink"/>
    <w:rsid w:val="00D64B0F"/>
    <w:rPr>
      <w:color w:val="0000FF"/>
      <w:u w:val="single"/>
    </w:rPr>
  </w:style>
  <w:style w:type="character" w:customStyle="1" w:styleId="bodytext">
    <w:name w:val="bodytext"/>
    <w:basedOn w:val="a0"/>
    <w:rsid w:val="00D64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64B0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4B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D64B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64B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64B0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  <w:lang w:eastAsia="ru-RU"/>
    </w:rPr>
  </w:style>
  <w:style w:type="character" w:customStyle="1" w:styleId="22">
    <w:name w:val="Основной текст 2 Знак"/>
    <w:basedOn w:val="a0"/>
    <w:link w:val="21"/>
    <w:rsid w:val="00D64B0F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character" w:styleId="a5">
    <w:name w:val="Hyperlink"/>
    <w:rsid w:val="00D64B0F"/>
    <w:rPr>
      <w:color w:val="0000FF"/>
      <w:u w:val="single"/>
    </w:rPr>
  </w:style>
  <w:style w:type="character" w:customStyle="1" w:styleId="bodytext">
    <w:name w:val="bodytext"/>
    <w:basedOn w:val="a0"/>
    <w:rsid w:val="00D64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estnik.iczr.ru/" TargetMode="External"/><Relationship Id="rId5" Type="http://schemas.openxmlformats.org/officeDocument/2006/relationships/hyperlink" Target="http://www.twirpx.com/file/148131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2016-11-18T05:51:00Z</dcterms:created>
  <dcterms:modified xsi:type="dcterms:W3CDTF">2018-01-07T06:48:00Z</dcterms:modified>
</cp:coreProperties>
</file>